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016" w:rsidRDefault="008F1016" w:rsidP="008F1016">
      <w:pPr>
        <w:spacing w:after="0" w:line="480" w:lineRule="auto"/>
        <w:rPr>
          <w:rFonts w:ascii="Times New Roman" w:hAnsi="Times New Roman" w:cs="Times New Roman"/>
          <w:sz w:val="24"/>
          <w:szCs w:val="24"/>
        </w:rPr>
      </w:pPr>
    </w:p>
    <w:p w:rsidR="008F1016" w:rsidRDefault="008F1016" w:rsidP="008F1016">
      <w:pPr>
        <w:spacing w:after="0" w:line="480" w:lineRule="auto"/>
        <w:rPr>
          <w:rFonts w:ascii="Times New Roman" w:hAnsi="Times New Roman" w:cs="Times New Roman"/>
          <w:sz w:val="24"/>
          <w:szCs w:val="24"/>
        </w:rPr>
      </w:pPr>
    </w:p>
    <w:p w:rsidR="008F1016" w:rsidRDefault="00930F37" w:rsidP="00930F37">
      <w:pPr>
        <w:tabs>
          <w:tab w:val="left" w:pos="247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8F1016" w:rsidRDefault="008F1016" w:rsidP="008F1016">
      <w:pPr>
        <w:spacing w:after="0" w:line="480" w:lineRule="auto"/>
        <w:rPr>
          <w:rFonts w:ascii="Times New Roman" w:hAnsi="Times New Roman" w:cs="Times New Roman"/>
          <w:sz w:val="24"/>
          <w:szCs w:val="24"/>
        </w:rPr>
      </w:pPr>
    </w:p>
    <w:p w:rsidR="008F1016" w:rsidRDefault="008F1016" w:rsidP="008F1016">
      <w:pPr>
        <w:spacing w:after="0" w:line="480" w:lineRule="auto"/>
        <w:rPr>
          <w:rFonts w:ascii="Times New Roman" w:hAnsi="Times New Roman" w:cs="Times New Roman"/>
          <w:sz w:val="24"/>
          <w:szCs w:val="24"/>
        </w:rPr>
      </w:pPr>
    </w:p>
    <w:p w:rsidR="008F1016" w:rsidRDefault="008F1016" w:rsidP="008F1016">
      <w:pPr>
        <w:spacing w:after="0" w:line="480" w:lineRule="auto"/>
        <w:rPr>
          <w:rFonts w:ascii="Times New Roman" w:hAnsi="Times New Roman" w:cs="Times New Roman"/>
          <w:sz w:val="24"/>
          <w:szCs w:val="24"/>
        </w:rPr>
      </w:pPr>
    </w:p>
    <w:p w:rsidR="008F1016" w:rsidRDefault="008F1016" w:rsidP="008F1016">
      <w:pPr>
        <w:spacing w:after="0" w:line="480" w:lineRule="auto"/>
        <w:rPr>
          <w:rFonts w:ascii="Times New Roman" w:hAnsi="Times New Roman" w:cs="Times New Roman"/>
          <w:sz w:val="24"/>
          <w:szCs w:val="24"/>
        </w:rPr>
      </w:pPr>
    </w:p>
    <w:p w:rsidR="008F1016" w:rsidRDefault="008F1016" w:rsidP="008F1016">
      <w:pPr>
        <w:spacing w:after="0" w:line="480" w:lineRule="auto"/>
        <w:rPr>
          <w:rFonts w:ascii="Times New Roman" w:hAnsi="Times New Roman" w:cs="Times New Roman"/>
          <w:sz w:val="24"/>
          <w:szCs w:val="24"/>
        </w:rPr>
      </w:pPr>
    </w:p>
    <w:p w:rsidR="008F1016" w:rsidRDefault="008F1016" w:rsidP="008F1016">
      <w:pPr>
        <w:spacing w:after="0" w:line="480" w:lineRule="auto"/>
        <w:rPr>
          <w:rFonts w:ascii="Times New Roman" w:hAnsi="Times New Roman" w:cs="Times New Roman"/>
          <w:sz w:val="24"/>
          <w:szCs w:val="24"/>
        </w:rPr>
      </w:pPr>
    </w:p>
    <w:p w:rsidR="008F1016" w:rsidRPr="008F1016" w:rsidRDefault="008F1016" w:rsidP="008F1016">
      <w:pPr>
        <w:spacing w:after="0" w:line="480" w:lineRule="auto"/>
        <w:jc w:val="center"/>
        <w:rPr>
          <w:rFonts w:ascii="Times New Roman" w:hAnsi="Times New Roman" w:cs="Times New Roman"/>
          <w:sz w:val="24"/>
          <w:szCs w:val="24"/>
        </w:rPr>
      </w:pPr>
      <w:bookmarkStart w:id="0" w:name="_GoBack"/>
      <w:r w:rsidRPr="008F1016">
        <w:rPr>
          <w:rFonts w:ascii="Times New Roman" w:hAnsi="Times New Roman" w:cs="Times New Roman"/>
          <w:sz w:val="24"/>
          <w:szCs w:val="24"/>
        </w:rPr>
        <w:t>Designing Information Systems</w:t>
      </w:r>
    </w:p>
    <w:bookmarkEnd w:id="0"/>
    <w:p w:rsidR="008F1016" w:rsidRPr="008F1016" w:rsidRDefault="008F1016" w:rsidP="008F1016">
      <w:pPr>
        <w:spacing w:after="0" w:line="480" w:lineRule="auto"/>
        <w:jc w:val="center"/>
        <w:rPr>
          <w:rFonts w:ascii="Times New Roman" w:hAnsi="Times New Roman" w:cs="Times New Roman"/>
          <w:sz w:val="24"/>
          <w:szCs w:val="24"/>
        </w:rPr>
      </w:pPr>
      <w:r w:rsidRPr="008F1016">
        <w:rPr>
          <w:rFonts w:ascii="Times New Roman" w:hAnsi="Times New Roman" w:cs="Times New Roman"/>
          <w:sz w:val="24"/>
          <w:szCs w:val="24"/>
        </w:rPr>
        <w:t>Name of Student</w:t>
      </w:r>
    </w:p>
    <w:p w:rsidR="008F1016" w:rsidRPr="008F1016" w:rsidRDefault="008F1016" w:rsidP="008F1016">
      <w:pPr>
        <w:spacing w:after="0" w:line="480" w:lineRule="auto"/>
        <w:jc w:val="center"/>
        <w:rPr>
          <w:rFonts w:ascii="Times New Roman" w:hAnsi="Times New Roman" w:cs="Times New Roman"/>
          <w:sz w:val="24"/>
          <w:szCs w:val="24"/>
        </w:rPr>
      </w:pPr>
      <w:r w:rsidRPr="008F1016">
        <w:rPr>
          <w:rFonts w:ascii="Times New Roman" w:hAnsi="Times New Roman" w:cs="Times New Roman"/>
          <w:sz w:val="24"/>
          <w:szCs w:val="24"/>
        </w:rPr>
        <w:t>Institution Affiliation</w:t>
      </w:r>
    </w:p>
    <w:p w:rsidR="00094391" w:rsidRPr="008F1016" w:rsidRDefault="00094391" w:rsidP="008F1016">
      <w:pPr>
        <w:spacing w:after="0" w:line="480" w:lineRule="auto"/>
        <w:jc w:val="center"/>
        <w:rPr>
          <w:rFonts w:ascii="Times New Roman" w:hAnsi="Times New Roman" w:cs="Times New Roman"/>
          <w:sz w:val="24"/>
          <w:szCs w:val="24"/>
        </w:rPr>
      </w:pPr>
      <w:r w:rsidRPr="008F1016">
        <w:rPr>
          <w:rFonts w:ascii="Times New Roman" w:hAnsi="Times New Roman" w:cs="Times New Roman"/>
          <w:sz w:val="24"/>
          <w:szCs w:val="24"/>
        </w:rPr>
        <w:t>Professor-student interaction</w:t>
      </w: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Default="008F1016" w:rsidP="008F1016">
      <w:pPr>
        <w:spacing w:after="0" w:line="480" w:lineRule="auto"/>
        <w:jc w:val="center"/>
        <w:rPr>
          <w:rFonts w:ascii="Times New Roman" w:hAnsi="Times New Roman" w:cs="Times New Roman"/>
          <w:sz w:val="24"/>
          <w:szCs w:val="24"/>
        </w:rPr>
      </w:pPr>
    </w:p>
    <w:p w:rsidR="008F1016" w:rsidRPr="008F1016" w:rsidRDefault="008F1016" w:rsidP="008F1016">
      <w:pPr>
        <w:spacing w:after="0" w:line="480" w:lineRule="auto"/>
        <w:jc w:val="center"/>
        <w:rPr>
          <w:rFonts w:ascii="Times New Roman" w:hAnsi="Times New Roman" w:cs="Times New Roman"/>
          <w:b/>
          <w:sz w:val="24"/>
          <w:szCs w:val="24"/>
        </w:rPr>
      </w:pPr>
      <w:r w:rsidRPr="008F1016">
        <w:rPr>
          <w:rFonts w:ascii="Times New Roman" w:hAnsi="Times New Roman" w:cs="Times New Roman"/>
          <w:b/>
          <w:sz w:val="24"/>
          <w:szCs w:val="24"/>
        </w:rPr>
        <w:lastRenderedPageBreak/>
        <w:t>Designing Information Systems</w:t>
      </w:r>
    </w:p>
    <w:p w:rsidR="008F1016" w:rsidRPr="008F1016" w:rsidRDefault="008F1016" w:rsidP="008F1016">
      <w:pPr>
        <w:spacing w:after="0" w:line="480" w:lineRule="auto"/>
        <w:rPr>
          <w:rFonts w:ascii="Times New Roman" w:hAnsi="Times New Roman" w:cs="Times New Roman"/>
          <w:b/>
          <w:sz w:val="24"/>
          <w:szCs w:val="24"/>
        </w:rPr>
      </w:pPr>
      <w:r w:rsidRPr="008F1016">
        <w:rPr>
          <w:rFonts w:ascii="Times New Roman" w:hAnsi="Times New Roman" w:cs="Times New Roman"/>
          <w:b/>
          <w:sz w:val="24"/>
          <w:szCs w:val="24"/>
        </w:rPr>
        <w:t>Professor-student Information System</w:t>
      </w:r>
    </w:p>
    <w:p w:rsidR="00094391" w:rsidRPr="008F1016" w:rsidRDefault="008F1016" w:rsidP="008F101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94391" w:rsidRPr="008F1016">
        <w:rPr>
          <w:rFonts w:ascii="Times New Roman" w:hAnsi="Times New Roman" w:cs="Times New Roman"/>
          <w:sz w:val="24"/>
          <w:szCs w:val="24"/>
        </w:rPr>
        <w:t>Information systems have revolutionized how different perform their functions by ensuring that there is an apt communication channel to foster constant communication among the users, developers and the owners of the system. Fundamentally, the principles that a good interactive information system should be centered on the users; simplicity, affordability, and consistency in use. In a school information system where a tutor is the main administrator, the network should be based on a star topology. Here the tutor gives the instructions and the students follow the prompts to ensure that they get the posted content and report back</w:t>
      </w:r>
      <w:r w:rsidR="008E6CB8" w:rsidRPr="008F1016">
        <w:rPr>
          <w:rFonts w:ascii="Times New Roman" w:hAnsi="Times New Roman" w:cs="Times New Roman"/>
          <w:sz w:val="24"/>
          <w:szCs w:val="24"/>
        </w:rPr>
        <w:t xml:space="preserve"> (Giachetti, 2016)</w:t>
      </w:r>
      <w:r w:rsidR="00094391" w:rsidRPr="008F1016">
        <w:rPr>
          <w:rFonts w:ascii="Times New Roman" w:hAnsi="Times New Roman" w:cs="Times New Roman"/>
          <w:sz w:val="24"/>
          <w:szCs w:val="24"/>
        </w:rPr>
        <w:t xml:space="preserve">. The major importance of prioritizing star topology is to ensure that the assignments submitted are the original works of the students. This largely minimizes copying because the students will only interact with the tutor individually but not among each other. In the development of school-based information system the developer must be aware that communication should be two-way to avoid mistakes during the collection, submission, analyzing and grading of assignments. </w:t>
      </w:r>
    </w:p>
    <w:p w:rsidR="00094391" w:rsidRPr="008F1016" w:rsidRDefault="008F1016" w:rsidP="008F101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94391" w:rsidRPr="008F1016">
        <w:rPr>
          <w:rFonts w:ascii="Times New Roman" w:hAnsi="Times New Roman" w:cs="Times New Roman"/>
          <w:sz w:val="24"/>
          <w:szCs w:val="24"/>
        </w:rPr>
        <w:t xml:space="preserve">There must be clarity in instructions and steps to be followed to ensure that the marks to be posted after marking of assignments are genuine and devoid of any mistakes. For this to be done effectively, the demographics of the student should be pivotal. There must be visual prompts to show the steps that are to be followed during the collection and submission of assignments. As a basic requirement, the students must be oriented on the system; it can be done practically or virtually, or both to minimize mistakes or confusion in the steps. The main point of the orientation is to act as a guide on all the options on click buttons and the functions that can be performed on either student or tutor side. There should be pointers that show the next steps to follow; for example, after a student has picked his or her assignment there should be automatic </w:t>
      </w:r>
      <w:r w:rsidR="00094391" w:rsidRPr="008F1016">
        <w:rPr>
          <w:rFonts w:ascii="Times New Roman" w:hAnsi="Times New Roman" w:cs="Times New Roman"/>
          <w:sz w:val="24"/>
          <w:szCs w:val="24"/>
        </w:rPr>
        <w:lastRenderedPageBreak/>
        <w:t>feedback to the tutor that a specific student has picked it</w:t>
      </w:r>
      <w:r w:rsidRPr="008F1016">
        <w:rPr>
          <w:rFonts w:ascii="Times New Roman" w:hAnsi="Times New Roman" w:cs="Times New Roman"/>
          <w:sz w:val="24"/>
          <w:szCs w:val="24"/>
        </w:rPr>
        <w:t xml:space="preserve"> (Lavrov, Barchenko, Pasko &amp; Borozenec, 2017)</w:t>
      </w:r>
      <w:r w:rsidR="00094391" w:rsidRPr="008F1016">
        <w:rPr>
          <w:rFonts w:ascii="Times New Roman" w:hAnsi="Times New Roman" w:cs="Times New Roman"/>
          <w:sz w:val="24"/>
          <w:szCs w:val="24"/>
        </w:rPr>
        <w:t>. Automatic reminder messages should also be sent to students to remind them on pending tasks. Additional anti-plagiarism features and spelling-checkers should be added and pointers are designed to show the submission steps; for example, an assignment can't be successfully submitted if it has not through anti-plagiarism and spelling-checker features.</w:t>
      </w:r>
      <w:r w:rsidR="00094391" w:rsidRPr="008F1016">
        <w:rPr>
          <w:rFonts w:ascii="Times New Roman" w:hAnsi="Times New Roman" w:cs="Times New Roman"/>
          <w:noProof/>
          <w:sz w:val="24"/>
          <w:szCs w:val="24"/>
        </w:rPr>
        <w:t xml:space="preserve"> </w:t>
      </w:r>
      <w:r w:rsidR="00094391" w:rsidRPr="008F1016">
        <w:rPr>
          <w:rFonts w:ascii="Times New Roman" w:hAnsi="Times New Roman" w:cs="Times New Roman"/>
          <w:noProof/>
          <w:sz w:val="24"/>
          <w:szCs w:val="24"/>
        </w:rPr>
        <w:drawing>
          <wp:inline distT="0" distB="0" distL="0" distR="0">
            <wp:extent cx="5370195" cy="2408261"/>
            <wp:effectExtent l="57150" t="38100" r="59055" b="6858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094391" w:rsidRPr="008F1016" w:rsidRDefault="00094391" w:rsidP="008F1016">
      <w:pPr>
        <w:spacing w:after="0" w:line="480" w:lineRule="auto"/>
        <w:rPr>
          <w:rFonts w:ascii="Times New Roman" w:hAnsi="Times New Roman" w:cs="Times New Roman"/>
          <w:b/>
          <w:sz w:val="24"/>
          <w:szCs w:val="24"/>
        </w:rPr>
      </w:pPr>
      <w:r w:rsidRPr="008F1016">
        <w:rPr>
          <w:rFonts w:ascii="Times New Roman" w:hAnsi="Times New Roman" w:cs="Times New Roman"/>
          <w:b/>
          <w:sz w:val="24"/>
          <w:szCs w:val="24"/>
        </w:rPr>
        <w:t xml:space="preserve">Transport </w:t>
      </w:r>
      <w:r w:rsidR="008F1016" w:rsidRPr="008F1016">
        <w:rPr>
          <w:rFonts w:ascii="Times New Roman" w:hAnsi="Times New Roman" w:cs="Times New Roman"/>
          <w:b/>
          <w:sz w:val="24"/>
          <w:szCs w:val="24"/>
        </w:rPr>
        <w:t>Information S</w:t>
      </w:r>
      <w:r w:rsidRPr="008F1016">
        <w:rPr>
          <w:rFonts w:ascii="Times New Roman" w:hAnsi="Times New Roman" w:cs="Times New Roman"/>
          <w:b/>
          <w:sz w:val="24"/>
          <w:szCs w:val="24"/>
        </w:rPr>
        <w:t>ystem</w:t>
      </w:r>
    </w:p>
    <w:p w:rsidR="00094391" w:rsidRPr="008F1016" w:rsidRDefault="008F1016" w:rsidP="008F101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94391" w:rsidRPr="008F1016">
        <w:rPr>
          <w:rFonts w:ascii="Times New Roman" w:hAnsi="Times New Roman" w:cs="Times New Roman"/>
          <w:sz w:val="24"/>
          <w:szCs w:val="24"/>
        </w:rPr>
        <w:t>Developing fully functional transport information systems is one of the toughest tasks that city planner do. This is catalyzed by the many variables in the equation that range from natural, human and technical. Moreover, there is always a surging demand for motor vehicles across many cities globally as populations and with it comes the need to trave</w:t>
      </w:r>
      <w:r w:rsidRPr="008F1016">
        <w:rPr>
          <w:rFonts w:ascii="Times New Roman" w:hAnsi="Times New Roman" w:cs="Times New Roman"/>
          <w:sz w:val="24"/>
          <w:szCs w:val="24"/>
        </w:rPr>
        <w:t>l (Grif, Sundui &amp; Tsoy, 2014)</w:t>
      </w:r>
      <w:r w:rsidR="00094391" w:rsidRPr="008F1016">
        <w:rPr>
          <w:rFonts w:ascii="Times New Roman" w:hAnsi="Times New Roman" w:cs="Times New Roman"/>
          <w:sz w:val="24"/>
          <w:szCs w:val="24"/>
        </w:rPr>
        <w:t xml:space="preserve">. However, for a transport information system to be fully functional, there must be the calculation of all variables, risks, and timeliness of the response systems. Some of the natural variables that may lead to a transport system breakdown are rain, earthquakes, hurricanes, and mudslides. The human variables may be lawlessness from drivers and pedestrians. Technical variables can comprise the breakdown of cars while on the road or the damage to traffic lights. All the factors can be represented on the transport information system to allow the users; traffic </w:t>
      </w:r>
      <w:r w:rsidR="00094391" w:rsidRPr="008F1016">
        <w:rPr>
          <w:rFonts w:ascii="Times New Roman" w:hAnsi="Times New Roman" w:cs="Times New Roman"/>
          <w:sz w:val="24"/>
          <w:szCs w:val="24"/>
        </w:rPr>
        <w:lastRenderedPageBreak/>
        <w:t xml:space="preserve">administrators and the public, to get access to the developments on the road. First priority is usually given to the users because they are the sole reason for the establishment of the information system. This allows for action to be taken swiftly before the intervention of traffic administrators. </w:t>
      </w:r>
    </w:p>
    <w:p w:rsidR="008F1016" w:rsidRDefault="008F1016" w:rsidP="008F1016">
      <w:pPr>
        <w:spacing w:after="0" w:line="480" w:lineRule="auto"/>
        <w:rPr>
          <w:rFonts w:ascii="Times New Roman" w:hAnsi="Times New Roman" w:cs="Times New Roman"/>
          <w:noProof/>
          <w:sz w:val="24"/>
          <w:szCs w:val="24"/>
        </w:rPr>
      </w:pPr>
      <w:r>
        <w:rPr>
          <w:rFonts w:ascii="Times New Roman" w:hAnsi="Times New Roman" w:cs="Times New Roman"/>
          <w:sz w:val="24"/>
          <w:szCs w:val="24"/>
        </w:rPr>
        <w:tab/>
      </w:r>
      <w:r w:rsidR="00094391" w:rsidRPr="008F1016">
        <w:rPr>
          <w:rFonts w:ascii="Times New Roman" w:hAnsi="Times New Roman" w:cs="Times New Roman"/>
          <w:sz w:val="24"/>
          <w:szCs w:val="24"/>
        </w:rPr>
        <w:t>The main visible features on the information system should be simple and visualized to allow easy navigation by users. For a start, the main visible features can be weather forecasts, maps, random updates, traffic light alerts, and emergency services like ambulance and towing services. Below the display screen, there may be hotline numbers to allow the users to interact verbally with the emergency services and developers to alert them on emerging issues or transport information system failures. The named features are the hallmark of trust, control, and controllability as the basic principles of designing an information system</w:t>
      </w:r>
      <w:r w:rsidR="008E6CB8" w:rsidRPr="008F1016">
        <w:rPr>
          <w:rFonts w:ascii="Times New Roman" w:hAnsi="Times New Roman" w:cs="Times New Roman"/>
          <w:sz w:val="24"/>
          <w:szCs w:val="24"/>
        </w:rPr>
        <w:t xml:space="preserve"> (Giachetti, 2016)</w:t>
      </w:r>
      <w:r w:rsidR="00094391" w:rsidRPr="008F1016">
        <w:rPr>
          <w:rFonts w:ascii="Times New Roman" w:hAnsi="Times New Roman" w:cs="Times New Roman"/>
          <w:sz w:val="24"/>
          <w:szCs w:val="24"/>
        </w:rPr>
        <w:t>. Users on the platform can also be allowed to interact with each other without interference because they can give direct feedback and directions to other users. However, administrative powers should not be dispensed to the users to minimize the risk of users raising false alarms and posting misinformed alerts. For simplicity, there can be additional features like voice commands that can alert a pedestrian or driver about the road situation even when he or she is not staring on the interactive screen. This will greatly minimize the risk of road accidents occurring.</w:t>
      </w:r>
      <w:r w:rsidR="00094391" w:rsidRPr="008F1016">
        <w:rPr>
          <w:rFonts w:ascii="Times New Roman" w:hAnsi="Times New Roman" w:cs="Times New Roman"/>
          <w:noProof/>
          <w:sz w:val="24"/>
          <w:szCs w:val="24"/>
        </w:rPr>
        <w:t xml:space="preserve"> </w:t>
      </w:r>
      <w:r w:rsidR="00094391" w:rsidRPr="008F1016">
        <w:rPr>
          <w:rFonts w:ascii="Times New Roman" w:hAnsi="Times New Roman" w:cs="Times New Roman"/>
          <w:noProof/>
          <w:sz w:val="24"/>
          <w:szCs w:val="24"/>
        </w:rPr>
        <w:drawing>
          <wp:inline distT="0" distB="0" distL="0" distR="0" wp14:anchorId="32FD0DA5" wp14:editId="310147B0">
            <wp:extent cx="5184744" cy="1930647"/>
            <wp:effectExtent l="0" t="0" r="0" b="0"/>
            <wp:docPr id="2" name="Picture 2" descr="lambda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mbda architec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05403" cy="1938340"/>
                    </a:xfrm>
                    <a:prstGeom prst="rect">
                      <a:avLst/>
                    </a:prstGeom>
                    <a:noFill/>
                    <a:ln>
                      <a:noFill/>
                    </a:ln>
                  </pic:spPr>
                </pic:pic>
              </a:graphicData>
            </a:graphic>
          </wp:inline>
        </w:drawing>
      </w:r>
      <w:r w:rsidR="00094391" w:rsidRPr="008F1016">
        <w:rPr>
          <w:rFonts w:ascii="Times New Roman" w:hAnsi="Times New Roman" w:cs="Times New Roman"/>
          <w:noProof/>
          <w:sz w:val="24"/>
          <w:szCs w:val="24"/>
        </w:rPr>
        <w:t xml:space="preserve"> </w:t>
      </w:r>
    </w:p>
    <w:p w:rsidR="00DC5953" w:rsidRPr="008F1016" w:rsidRDefault="008E6CB8" w:rsidP="008F1016">
      <w:pPr>
        <w:spacing w:after="0" w:line="480" w:lineRule="auto"/>
        <w:jc w:val="center"/>
        <w:rPr>
          <w:rFonts w:ascii="Times New Roman" w:hAnsi="Times New Roman" w:cs="Times New Roman"/>
          <w:noProof/>
          <w:sz w:val="24"/>
          <w:szCs w:val="24"/>
        </w:rPr>
      </w:pPr>
      <w:r w:rsidRPr="008F1016">
        <w:rPr>
          <w:rFonts w:ascii="Times New Roman" w:hAnsi="Times New Roman" w:cs="Times New Roman"/>
          <w:sz w:val="24"/>
          <w:szCs w:val="24"/>
        </w:rPr>
        <w:lastRenderedPageBreak/>
        <w:t>References</w:t>
      </w:r>
    </w:p>
    <w:p w:rsidR="008F1016" w:rsidRDefault="008F1016" w:rsidP="00930F37">
      <w:pPr>
        <w:spacing w:after="0" w:line="480" w:lineRule="auto"/>
        <w:ind w:left="720" w:hanging="720"/>
        <w:contextualSpacing/>
        <w:rPr>
          <w:rFonts w:ascii="Times New Roman" w:hAnsi="Times New Roman" w:cs="Times New Roman"/>
          <w:sz w:val="24"/>
          <w:szCs w:val="24"/>
        </w:rPr>
      </w:pPr>
      <w:r w:rsidRPr="008F1016">
        <w:rPr>
          <w:rFonts w:ascii="Times New Roman" w:hAnsi="Times New Roman" w:cs="Times New Roman"/>
          <w:sz w:val="24"/>
          <w:szCs w:val="24"/>
        </w:rPr>
        <w:t>Giachetti, R. E. (2016). Design of enterprise systems: Theory,</w:t>
      </w:r>
      <w:r>
        <w:rPr>
          <w:rFonts w:ascii="Times New Roman" w:hAnsi="Times New Roman" w:cs="Times New Roman"/>
          <w:sz w:val="24"/>
          <w:szCs w:val="24"/>
        </w:rPr>
        <w:t xml:space="preserve"> architecture, and methods. CRC</w:t>
      </w:r>
      <w:r>
        <w:rPr>
          <w:rFonts w:ascii="Times New Roman" w:hAnsi="Times New Roman" w:cs="Times New Roman"/>
          <w:sz w:val="24"/>
          <w:szCs w:val="24"/>
        </w:rPr>
        <w:tab/>
      </w:r>
      <w:r w:rsidRPr="008F1016">
        <w:rPr>
          <w:rFonts w:ascii="Times New Roman" w:hAnsi="Times New Roman" w:cs="Times New Roman"/>
          <w:sz w:val="24"/>
          <w:szCs w:val="24"/>
        </w:rPr>
        <w:t xml:space="preserve">Press </w:t>
      </w:r>
    </w:p>
    <w:p w:rsidR="008F1016" w:rsidRPr="008F1016" w:rsidRDefault="008F1016" w:rsidP="00930F37">
      <w:pPr>
        <w:spacing w:after="0" w:line="480" w:lineRule="auto"/>
        <w:ind w:left="720" w:hanging="720"/>
        <w:contextualSpacing/>
        <w:rPr>
          <w:rFonts w:ascii="Times New Roman" w:hAnsi="Times New Roman" w:cs="Times New Roman"/>
          <w:sz w:val="24"/>
          <w:szCs w:val="24"/>
        </w:rPr>
      </w:pPr>
      <w:r w:rsidRPr="008F1016">
        <w:rPr>
          <w:rFonts w:ascii="Times New Roman" w:hAnsi="Times New Roman" w:cs="Times New Roman"/>
          <w:sz w:val="24"/>
          <w:szCs w:val="24"/>
        </w:rPr>
        <w:t>Grif, M. G., Sundui, O., &amp; Tsoy, E. B. (2014). Methods of</w:t>
      </w:r>
      <w:r>
        <w:rPr>
          <w:rFonts w:ascii="Times New Roman" w:hAnsi="Times New Roman" w:cs="Times New Roman"/>
          <w:sz w:val="24"/>
          <w:szCs w:val="24"/>
        </w:rPr>
        <w:t xml:space="preserve"> </w:t>
      </w:r>
      <w:proofErr w:type="spellStart"/>
      <w:r>
        <w:rPr>
          <w:rFonts w:ascii="Times New Roman" w:hAnsi="Times New Roman" w:cs="Times New Roman"/>
          <w:sz w:val="24"/>
          <w:szCs w:val="24"/>
        </w:rPr>
        <w:t>desingning</w:t>
      </w:r>
      <w:proofErr w:type="spellEnd"/>
      <w:r>
        <w:rPr>
          <w:rFonts w:ascii="Times New Roman" w:hAnsi="Times New Roman" w:cs="Times New Roman"/>
          <w:sz w:val="24"/>
          <w:szCs w:val="24"/>
        </w:rPr>
        <w:t xml:space="preserve"> and modeling of man</w:t>
      </w:r>
      <w:r>
        <w:rPr>
          <w:rFonts w:ascii="Times New Roman" w:hAnsi="Times New Roman" w:cs="Times New Roman"/>
          <w:sz w:val="24"/>
          <w:szCs w:val="24"/>
        </w:rPr>
        <w:tab/>
      </w:r>
      <w:r w:rsidRPr="008F1016">
        <w:rPr>
          <w:rFonts w:ascii="Times New Roman" w:hAnsi="Times New Roman" w:cs="Times New Roman"/>
          <w:sz w:val="24"/>
          <w:szCs w:val="24"/>
        </w:rPr>
        <w:t xml:space="preserve">machine systems. Proc. of International </w:t>
      </w:r>
      <w:proofErr w:type="spellStart"/>
      <w:r w:rsidRPr="008F1016">
        <w:rPr>
          <w:rFonts w:ascii="Times New Roman" w:hAnsi="Times New Roman" w:cs="Times New Roman"/>
          <w:sz w:val="24"/>
          <w:szCs w:val="24"/>
        </w:rPr>
        <w:t>Summerworkshop</w:t>
      </w:r>
      <w:proofErr w:type="spellEnd"/>
      <w:r w:rsidRPr="008F1016">
        <w:rPr>
          <w:rFonts w:ascii="Times New Roman" w:hAnsi="Times New Roman" w:cs="Times New Roman"/>
          <w:sz w:val="24"/>
          <w:szCs w:val="24"/>
        </w:rPr>
        <w:t xml:space="preserve"> Computer Science, 2014, 38.</w:t>
      </w:r>
    </w:p>
    <w:p w:rsidR="008E6CB8" w:rsidRPr="008F1016" w:rsidRDefault="008E6CB8" w:rsidP="00930F37">
      <w:pPr>
        <w:spacing w:after="0" w:line="480" w:lineRule="auto"/>
        <w:ind w:left="720" w:hanging="720"/>
        <w:contextualSpacing/>
        <w:rPr>
          <w:rFonts w:ascii="Times New Roman" w:hAnsi="Times New Roman" w:cs="Times New Roman"/>
          <w:sz w:val="24"/>
          <w:szCs w:val="24"/>
        </w:rPr>
      </w:pPr>
      <w:r w:rsidRPr="008F1016">
        <w:rPr>
          <w:rFonts w:ascii="Times New Roman" w:hAnsi="Times New Roman" w:cs="Times New Roman"/>
          <w:sz w:val="24"/>
          <w:szCs w:val="24"/>
        </w:rPr>
        <w:t xml:space="preserve">Lavrov, </w:t>
      </w:r>
      <w:proofErr w:type="gramStart"/>
      <w:r w:rsidRPr="008F1016">
        <w:rPr>
          <w:rFonts w:ascii="Times New Roman" w:hAnsi="Times New Roman" w:cs="Times New Roman"/>
          <w:sz w:val="24"/>
          <w:szCs w:val="24"/>
        </w:rPr>
        <w:t>Е.,</w:t>
      </w:r>
      <w:proofErr w:type="gramEnd"/>
      <w:r w:rsidRPr="008F1016">
        <w:rPr>
          <w:rFonts w:ascii="Times New Roman" w:hAnsi="Times New Roman" w:cs="Times New Roman"/>
          <w:sz w:val="24"/>
          <w:szCs w:val="24"/>
        </w:rPr>
        <w:t xml:space="preserve"> Barchenko, N., Pasko, N., &amp; Borozenec, I. (2017)</w:t>
      </w:r>
      <w:r w:rsidR="008F1016">
        <w:rPr>
          <w:rFonts w:ascii="Times New Roman" w:hAnsi="Times New Roman" w:cs="Times New Roman"/>
          <w:sz w:val="24"/>
          <w:szCs w:val="24"/>
        </w:rPr>
        <w:t>. Development of models for the</w:t>
      </w:r>
      <w:r w:rsidR="008F1016">
        <w:rPr>
          <w:rFonts w:ascii="Times New Roman" w:hAnsi="Times New Roman" w:cs="Times New Roman"/>
          <w:sz w:val="24"/>
          <w:szCs w:val="24"/>
        </w:rPr>
        <w:tab/>
      </w:r>
      <w:r w:rsidRPr="008F1016">
        <w:rPr>
          <w:rFonts w:ascii="Times New Roman" w:hAnsi="Times New Roman" w:cs="Times New Roman"/>
          <w:sz w:val="24"/>
          <w:szCs w:val="24"/>
        </w:rPr>
        <w:t>formalized description of modular e-learning system</w:t>
      </w:r>
      <w:r w:rsidR="008F1016">
        <w:rPr>
          <w:rFonts w:ascii="Times New Roman" w:hAnsi="Times New Roman" w:cs="Times New Roman"/>
          <w:sz w:val="24"/>
          <w:szCs w:val="24"/>
        </w:rPr>
        <w:t>s for the problems on providing</w:t>
      </w:r>
      <w:r w:rsidR="008F1016">
        <w:rPr>
          <w:rFonts w:ascii="Times New Roman" w:hAnsi="Times New Roman" w:cs="Times New Roman"/>
          <w:sz w:val="24"/>
          <w:szCs w:val="24"/>
        </w:rPr>
        <w:tab/>
      </w:r>
      <w:r w:rsidRPr="008F1016">
        <w:rPr>
          <w:rFonts w:ascii="Times New Roman" w:hAnsi="Times New Roman" w:cs="Times New Roman"/>
          <w:sz w:val="24"/>
          <w:szCs w:val="24"/>
        </w:rPr>
        <w:t>ergonomic quality of human-computer interacti</w:t>
      </w:r>
      <w:r w:rsidR="008F1016">
        <w:rPr>
          <w:rFonts w:ascii="Times New Roman" w:hAnsi="Times New Roman" w:cs="Times New Roman"/>
          <w:sz w:val="24"/>
          <w:szCs w:val="24"/>
        </w:rPr>
        <w:t xml:space="preserve">on. </w:t>
      </w:r>
      <w:proofErr w:type="spellStart"/>
      <w:r w:rsidR="008F1016">
        <w:rPr>
          <w:rFonts w:ascii="Times New Roman" w:hAnsi="Times New Roman" w:cs="Times New Roman"/>
          <w:sz w:val="24"/>
          <w:szCs w:val="24"/>
        </w:rPr>
        <w:t>Восточно-Европейский</w:t>
      </w:r>
      <w:proofErr w:type="spellEnd"/>
      <w:r w:rsidR="008F1016">
        <w:rPr>
          <w:rFonts w:ascii="Times New Roman" w:hAnsi="Times New Roman" w:cs="Times New Roman"/>
          <w:sz w:val="24"/>
          <w:szCs w:val="24"/>
        </w:rPr>
        <w:t xml:space="preserve"> </w:t>
      </w:r>
      <w:proofErr w:type="spellStart"/>
      <w:r w:rsidR="008F1016">
        <w:rPr>
          <w:rFonts w:ascii="Times New Roman" w:hAnsi="Times New Roman" w:cs="Times New Roman"/>
          <w:sz w:val="24"/>
          <w:szCs w:val="24"/>
        </w:rPr>
        <w:t>журнал</w:t>
      </w:r>
      <w:proofErr w:type="spellEnd"/>
      <w:r w:rsidR="008F1016">
        <w:rPr>
          <w:rFonts w:ascii="Times New Roman" w:hAnsi="Times New Roman" w:cs="Times New Roman"/>
          <w:sz w:val="24"/>
          <w:szCs w:val="24"/>
        </w:rPr>
        <w:tab/>
      </w:r>
      <w:proofErr w:type="spellStart"/>
      <w:r w:rsidRPr="008F1016">
        <w:rPr>
          <w:rFonts w:ascii="Times New Roman" w:hAnsi="Times New Roman" w:cs="Times New Roman"/>
          <w:sz w:val="24"/>
          <w:szCs w:val="24"/>
        </w:rPr>
        <w:t>передовых</w:t>
      </w:r>
      <w:proofErr w:type="spellEnd"/>
      <w:r w:rsidRPr="008F1016">
        <w:rPr>
          <w:rFonts w:ascii="Times New Roman" w:hAnsi="Times New Roman" w:cs="Times New Roman"/>
          <w:sz w:val="24"/>
          <w:szCs w:val="24"/>
        </w:rPr>
        <w:t xml:space="preserve"> </w:t>
      </w:r>
      <w:proofErr w:type="spellStart"/>
      <w:r w:rsidRPr="008F1016">
        <w:rPr>
          <w:rFonts w:ascii="Times New Roman" w:hAnsi="Times New Roman" w:cs="Times New Roman"/>
          <w:sz w:val="24"/>
          <w:szCs w:val="24"/>
        </w:rPr>
        <w:t>технологий</w:t>
      </w:r>
      <w:proofErr w:type="spellEnd"/>
      <w:r w:rsidRPr="008F1016">
        <w:rPr>
          <w:rFonts w:ascii="Times New Roman" w:hAnsi="Times New Roman" w:cs="Times New Roman"/>
          <w:sz w:val="24"/>
          <w:szCs w:val="24"/>
        </w:rPr>
        <w:t>, (2 (2)), 4-13.</w:t>
      </w:r>
    </w:p>
    <w:p w:rsidR="008E6CB8" w:rsidRPr="008F1016" w:rsidRDefault="008E6CB8" w:rsidP="008F1016">
      <w:pPr>
        <w:spacing w:after="0" w:line="480" w:lineRule="auto"/>
        <w:rPr>
          <w:rFonts w:ascii="Times New Roman" w:hAnsi="Times New Roman" w:cs="Times New Roman"/>
          <w:sz w:val="24"/>
          <w:szCs w:val="24"/>
        </w:rPr>
      </w:pPr>
      <w:r w:rsidRPr="008F1016">
        <w:rPr>
          <w:rFonts w:ascii="Times New Roman" w:hAnsi="Times New Roman" w:cs="Times New Roman"/>
          <w:sz w:val="24"/>
          <w:szCs w:val="24"/>
        </w:rPr>
        <w:t>.</w:t>
      </w:r>
    </w:p>
    <w:sectPr w:rsidR="008E6CB8" w:rsidRPr="008F1016" w:rsidSect="008F1016">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4B8" w:rsidRDefault="003F74B8" w:rsidP="008F1016">
      <w:pPr>
        <w:spacing w:after="0" w:line="240" w:lineRule="auto"/>
      </w:pPr>
      <w:r>
        <w:separator/>
      </w:r>
    </w:p>
  </w:endnote>
  <w:endnote w:type="continuationSeparator" w:id="0">
    <w:p w:rsidR="003F74B8" w:rsidRDefault="003F74B8" w:rsidP="008F1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4B8" w:rsidRDefault="003F74B8" w:rsidP="008F1016">
      <w:pPr>
        <w:spacing w:after="0" w:line="240" w:lineRule="auto"/>
      </w:pPr>
      <w:r>
        <w:separator/>
      </w:r>
    </w:p>
  </w:footnote>
  <w:footnote w:type="continuationSeparator" w:id="0">
    <w:p w:rsidR="003F74B8" w:rsidRDefault="003F74B8" w:rsidP="008F1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5879086"/>
      <w:docPartObj>
        <w:docPartGallery w:val="Page Numbers (Top of Page)"/>
        <w:docPartUnique/>
      </w:docPartObj>
    </w:sdtPr>
    <w:sdtEndPr>
      <w:rPr>
        <w:noProof/>
      </w:rPr>
    </w:sdtEndPr>
    <w:sdtContent>
      <w:p w:rsidR="008F1016" w:rsidRPr="008F1016" w:rsidRDefault="008F1016" w:rsidP="008F1016">
        <w:pPr>
          <w:pStyle w:val="Header"/>
          <w:jc w:val="right"/>
          <w:rPr>
            <w:rFonts w:ascii="Times New Roman" w:hAnsi="Times New Roman" w:cs="Times New Roman"/>
            <w:sz w:val="24"/>
            <w:szCs w:val="24"/>
          </w:rPr>
        </w:pPr>
        <w:r w:rsidRPr="008F1016">
          <w:rPr>
            <w:rFonts w:ascii="Times New Roman" w:hAnsi="Times New Roman" w:cs="Times New Roman"/>
            <w:sz w:val="24"/>
            <w:szCs w:val="24"/>
          </w:rPr>
          <w:t xml:space="preserve">DESIGNING INFORMATION SYSTEMS </w:t>
        </w:r>
        <w:r>
          <w:rPr>
            <w:rFonts w:ascii="Times New Roman" w:hAnsi="Times New Roman" w:cs="Times New Roman"/>
            <w:sz w:val="24"/>
            <w:szCs w:val="24"/>
          </w:rPr>
          <w:tab/>
        </w:r>
        <w:r w:rsidRPr="008F1016">
          <w:rPr>
            <w:rFonts w:ascii="Times New Roman" w:hAnsi="Times New Roman" w:cs="Times New Roman"/>
            <w:sz w:val="24"/>
            <w:szCs w:val="24"/>
          </w:rPr>
          <w:tab/>
        </w:r>
        <w:r w:rsidRPr="008F1016">
          <w:rPr>
            <w:rFonts w:ascii="Times New Roman" w:hAnsi="Times New Roman" w:cs="Times New Roman"/>
            <w:sz w:val="24"/>
            <w:szCs w:val="24"/>
          </w:rPr>
          <w:fldChar w:fldCharType="begin"/>
        </w:r>
        <w:r w:rsidRPr="008F1016">
          <w:rPr>
            <w:rFonts w:ascii="Times New Roman" w:hAnsi="Times New Roman" w:cs="Times New Roman"/>
            <w:sz w:val="24"/>
            <w:szCs w:val="24"/>
          </w:rPr>
          <w:instrText xml:space="preserve"> PAGE   \* MERGEFORMAT </w:instrText>
        </w:r>
        <w:r w:rsidRPr="008F1016">
          <w:rPr>
            <w:rFonts w:ascii="Times New Roman" w:hAnsi="Times New Roman" w:cs="Times New Roman"/>
            <w:sz w:val="24"/>
            <w:szCs w:val="24"/>
          </w:rPr>
          <w:fldChar w:fldCharType="separate"/>
        </w:r>
        <w:r w:rsidR="00930F37">
          <w:rPr>
            <w:rFonts w:ascii="Times New Roman" w:hAnsi="Times New Roman" w:cs="Times New Roman"/>
            <w:noProof/>
            <w:sz w:val="24"/>
            <w:szCs w:val="24"/>
          </w:rPr>
          <w:t>2</w:t>
        </w:r>
        <w:r w:rsidRPr="008F101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016" w:rsidRPr="008F1016" w:rsidRDefault="008F1016" w:rsidP="00930F37">
    <w:pPr>
      <w:pStyle w:val="Header"/>
      <w:rPr>
        <w:rFonts w:ascii="Times New Roman" w:hAnsi="Times New Roman" w:cs="Times New Roman"/>
        <w:sz w:val="24"/>
        <w:szCs w:val="24"/>
      </w:rPr>
    </w:pPr>
    <w:r w:rsidRPr="008F1016">
      <w:rPr>
        <w:rFonts w:ascii="Times New Roman" w:hAnsi="Times New Roman" w:cs="Times New Roman"/>
        <w:sz w:val="24"/>
        <w:szCs w:val="24"/>
      </w:rPr>
      <w:t>Running head: DESIGNING INFORMATION SYSTEMS</w:t>
    </w:r>
    <w:r w:rsidRPr="008F1016">
      <w:rPr>
        <w:rFonts w:ascii="Times New Roman" w:hAnsi="Times New Roman" w:cs="Times New Roman"/>
        <w:sz w:val="24"/>
        <w:szCs w:val="24"/>
      </w:rPr>
      <w:tab/>
    </w:r>
    <w:sdt>
      <w:sdtPr>
        <w:rPr>
          <w:rFonts w:ascii="Times New Roman" w:hAnsi="Times New Roman" w:cs="Times New Roman"/>
          <w:sz w:val="24"/>
          <w:szCs w:val="24"/>
        </w:rPr>
        <w:id w:val="-212744233"/>
        <w:docPartObj>
          <w:docPartGallery w:val="Page Numbers (Top of Page)"/>
          <w:docPartUnique/>
        </w:docPartObj>
      </w:sdtPr>
      <w:sdtEndPr>
        <w:rPr>
          <w:noProof/>
        </w:rPr>
      </w:sdtEndPr>
      <w:sdtContent>
        <w:r w:rsidRPr="008F1016">
          <w:rPr>
            <w:rFonts w:ascii="Times New Roman" w:hAnsi="Times New Roman" w:cs="Times New Roman"/>
            <w:sz w:val="24"/>
            <w:szCs w:val="24"/>
          </w:rPr>
          <w:fldChar w:fldCharType="begin"/>
        </w:r>
        <w:r w:rsidRPr="008F1016">
          <w:rPr>
            <w:rFonts w:ascii="Times New Roman" w:hAnsi="Times New Roman" w:cs="Times New Roman"/>
            <w:sz w:val="24"/>
            <w:szCs w:val="24"/>
          </w:rPr>
          <w:instrText xml:space="preserve"> PAGE   \* MERGEFORMAT </w:instrText>
        </w:r>
        <w:r w:rsidRPr="008F1016">
          <w:rPr>
            <w:rFonts w:ascii="Times New Roman" w:hAnsi="Times New Roman" w:cs="Times New Roman"/>
            <w:sz w:val="24"/>
            <w:szCs w:val="24"/>
          </w:rPr>
          <w:fldChar w:fldCharType="separate"/>
        </w:r>
        <w:r w:rsidR="00930F37">
          <w:rPr>
            <w:rFonts w:ascii="Times New Roman" w:hAnsi="Times New Roman" w:cs="Times New Roman"/>
            <w:noProof/>
            <w:sz w:val="24"/>
            <w:szCs w:val="24"/>
          </w:rPr>
          <w:t>1</w:t>
        </w:r>
        <w:r w:rsidRPr="008F101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A2MjUxMDQ3MLYwNjFV0lEKTi0uzszPAykwrAUA7/y3tSwAAAA="/>
  </w:docVars>
  <w:rsids>
    <w:rsidRoot w:val="00A52B11"/>
    <w:rsid w:val="00094391"/>
    <w:rsid w:val="0028207A"/>
    <w:rsid w:val="003F74B8"/>
    <w:rsid w:val="00481568"/>
    <w:rsid w:val="004C30B5"/>
    <w:rsid w:val="004E364E"/>
    <w:rsid w:val="00620DE2"/>
    <w:rsid w:val="006A0025"/>
    <w:rsid w:val="007E1D07"/>
    <w:rsid w:val="007F7B22"/>
    <w:rsid w:val="00884750"/>
    <w:rsid w:val="008E6CB8"/>
    <w:rsid w:val="008F1016"/>
    <w:rsid w:val="00930F37"/>
    <w:rsid w:val="00A52B11"/>
    <w:rsid w:val="00D5491D"/>
    <w:rsid w:val="00DC5953"/>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16"/>
  </w:style>
  <w:style w:type="paragraph" w:styleId="Footer">
    <w:name w:val="footer"/>
    <w:basedOn w:val="Normal"/>
    <w:link w:val="FooterChar"/>
    <w:uiPriority w:val="99"/>
    <w:unhideWhenUsed/>
    <w:rsid w:val="008F1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16"/>
  </w:style>
  <w:style w:type="paragraph" w:styleId="BalloonText">
    <w:name w:val="Balloon Text"/>
    <w:basedOn w:val="Normal"/>
    <w:link w:val="BalloonTextChar"/>
    <w:uiPriority w:val="99"/>
    <w:semiHidden/>
    <w:unhideWhenUsed/>
    <w:rsid w:val="00930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F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16"/>
  </w:style>
  <w:style w:type="paragraph" w:styleId="Footer">
    <w:name w:val="footer"/>
    <w:basedOn w:val="Normal"/>
    <w:link w:val="FooterChar"/>
    <w:uiPriority w:val="99"/>
    <w:unhideWhenUsed/>
    <w:rsid w:val="008F1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16"/>
  </w:style>
  <w:style w:type="paragraph" w:styleId="BalloonText">
    <w:name w:val="Balloon Text"/>
    <w:basedOn w:val="Normal"/>
    <w:link w:val="BalloonTextChar"/>
    <w:uiPriority w:val="99"/>
    <w:semiHidden/>
    <w:unhideWhenUsed/>
    <w:rsid w:val="00930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F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424616-5084-4C5F-8605-2FBFD6E7329F}" type="doc">
      <dgm:prSet loTypeId="urn:microsoft.com/office/officeart/2005/8/layout/process4" loCatId="list" qsTypeId="urn:microsoft.com/office/officeart/2005/8/quickstyle/simple5" qsCatId="simple" csTypeId="urn:microsoft.com/office/officeart/2005/8/colors/accent3_1" csCatId="accent3" phldr="1"/>
      <dgm:spPr/>
      <dgm:t>
        <a:bodyPr/>
        <a:lstStyle/>
        <a:p>
          <a:endParaRPr lang="en-US"/>
        </a:p>
      </dgm:t>
    </dgm:pt>
    <dgm:pt modelId="{DCA80899-C4B6-46D1-8225-6224EF6B9942}">
      <dgm:prSet phldrT="[Text]"/>
      <dgm:spPr/>
      <dgm:t>
        <a:bodyPr/>
        <a:lstStyle/>
        <a:p>
          <a:r>
            <a:rPr lang="en-US"/>
            <a:t>TUTOR</a:t>
          </a:r>
        </a:p>
      </dgm:t>
    </dgm:pt>
    <dgm:pt modelId="{EE0DE572-7EB5-4137-87C2-90031F8AA58F}" type="parTrans" cxnId="{5CD419DB-0869-4848-8F7C-72763A2D5CC5}">
      <dgm:prSet/>
      <dgm:spPr/>
      <dgm:t>
        <a:bodyPr/>
        <a:lstStyle/>
        <a:p>
          <a:endParaRPr lang="en-US"/>
        </a:p>
      </dgm:t>
    </dgm:pt>
    <dgm:pt modelId="{03C87E2D-A76B-4824-907E-CD08A4032007}" type="sibTrans" cxnId="{5CD419DB-0869-4848-8F7C-72763A2D5CC5}">
      <dgm:prSet/>
      <dgm:spPr/>
      <dgm:t>
        <a:bodyPr/>
        <a:lstStyle/>
        <a:p>
          <a:endParaRPr lang="en-US"/>
        </a:p>
      </dgm:t>
    </dgm:pt>
    <dgm:pt modelId="{D734F62F-80DC-432A-A612-E4228FF7624C}">
      <dgm:prSet phldrT="[Text]"/>
      <dgm:spPr/>
      <dgm:t>
        <a:bodyPr/>
        <a:lstStyle/>
        <a:p>
          <a:r>
            <a:rPr lang="en-US"/>
            <a:t>POST ASSIGNMENT</a:t>
          </a:r>
        </a:p>
      </dgm:t>
    </dgm:pt>
    <dgm:pt modelId="{076B71A2-7823-4678-B49A-4D769BCF38A4}" type="parTrans" cxnId="{16E5D29F-4281-403C-A7B3-4CF290993E5F}">
      <dgm:prSet/>
      <dgm:spPr/>
      <dgm:t>
        <a:bodyPr/>
        <a:lstStyle/>
        <a:p>
          <a:endParaRPr lang="en-US"/>
        </a:p>
      </dgm:t>
    </dgm:pt>
    <dgm:pt modelId="{79D29CFF-EABC-4860-A5AD-82CDF5FC9D00}" type="sibTrans" cxnId="{16E5D29F-4281-403C-A7B3-4CF290993E5F}">
      <dgm:prSet/>
      <dgm:spPr/>
      <dgm:t>
        <a:bodyPr/>
        <a:lstStyle/>
        <a:p>
          <a:endParaRPr lang="en-US"/>
        </a:p>
      </dgm:t>
    </dgm:pt>
    <dgm:pt modelId="{7562CC8A-B8DF-435D-9102-FFE63A756D43}">
      <dgm:prSet phldrT="[Text]"/>
      <dgm:spPr/>
      <dgm:t>
        <a:bodyPr/>
        <a:lstStyle/>
        <a:p>
          <a:r>
            <a:rPr lang="en-US"/>
            <a:t>POST MARKS</a:t>
          </a:r>
        </a:p>
      </dgm:t>
    </dgm:pt>
    <dgm:pt modelId="{8891A8CA-C893-4AA6-899B-F2EB8D85513A}" type="parTrans" cxnId="{DA5BE987-C192-4A94-B135-99E94895FF0D}">
      <dgm:prSet/>
      <dgm:spPr/>
      <dgm:t>
        <a:bodyPr/>
        <a:lstStyle/>
        <a:p>
          <a:endParaRPr lang="en-US"/>
        </a:p>
      </dgm:t>
    </dgm:pt>
    <dgm:pt modelId="{7E48D16E-9278-44C0-A837-23F5AF23DED7}" type="sibTrans" cxnId="{DA5BE987-C192-4A94-B135-99E94895FF0D}">
      <dgm:prSet/>
      <dgm:spPr/>
      <dgm:t>
        <a:bodyPr/>
        <a:lstStyle/>
        <a:p>
          <a:endParaRPr lang="en-US"/>
        </a:p>
      </dgm:t>
    </dgm:pt>
    <dgm:pt modelId="{7DE7C953-B1D8-48C3-B316-F08771839E47}">
      <dgm:prSet phldrT="[Text]"/>
      <dgm:spPr/>
      <dgm:t>
        <a:bodyPr/>
        <a:lstStyle/>
        <a:p>
          <a:r>
            <a:rPr lang="en-US"/>
            <a:t>STUDENT</a:t>
          </a:r>
        </a:p>
      </dgm:t>
    </dgm:pt>
    <dgm:pt modelId="{FF8821A5-9CDD-4639-8195-CDC6288292D4}" type="parTrans" cxnId="{6612154A-5528-4AAF-B78C-8ADF03498A4C}">
      <dgm:prSet/>
      <dgm:spPr/>
      <dgm:t>
        <a:bodyPr/>
        <a:lstStyle/>
        <a:p>
          <a:endParaRPr lang="en-US"/>
        </a:p>
      </dgm:t>
    </dgm:pt>
    <dgm:pt modelId="{D16FD3F5-B195-476B-A82A-6512E4A366FF}" type="sibTrans" cxnId="{6612154A-5528-4AAF-B78C-8ADF03498A4C}">
      <dgm:prSet/>
      <dgm:spPr/>
      <dgm:t>
        <a:bodyPr/>
        <a:lstStyle/>
        <a:p>
          <a:endParaRPr lang="en-US"/>
        </a:p>
      </dgm:t>
    </dgm:pt>
    <dgm:pt modelId="{F147D9BC-CD47-4FB9-896E-C5180B4DABBB}">
      <dgm:prSet phldrT="[Text]"/>
      <dgm:spPr/>
      <dgm:t>
        <a:bodyPr/>
        <a:lstStyle/>
        <a:p>
          <a:r>
            <a:rPr lang="en-US"/>
            <a:t>DOWNLOAD ASSIGNMENT</a:t>
          </a:r>
        </a:p>
        <a:p>
          <a:r>
            <a:rPr lang="en-US"/>
            <a:t>NOTIFY TUTOR</a:t>
          </a:r>
        </a:p>
        <a:p>
          <a:r>
            <a:rPr lang="en-US"/>
            <a:t>SEEK CLARITY</a:t>
          </a:r>
        </a:p>
      </dgm:t>
    </dgm:pt>
    <dgm:pt modelId="{24284180-FDD4-4C0C-B6D0-C0569CC0D7F4}" type="parTrans" cxnId="{6829641C-9E58-4E6E-ADF9-2CE0A410F591}">
      <dgm:prSet/>
      <dgm:spPr/>
      <dgm:t>
        <a:bodyPr/>
        <a:lstStyle/>
        <a:p>
          <a:endParaRPr lang="en-US"/>
        </a:p>
      </dgm:t>
    </dgm:pt>
    <dgm:pt modelId="{044081E5-AA8F-4535-B50F-10646B3D2D5C}" type="sibTrans" cxnId="{6829641C-9E58-4E6E-ADF9-2CE0A410F591}">
      <dgm:prSet/>
      <dgm:spPr/>
      <dgm:t>
        <a:bodyPr/>
        <a:lstStyle/>
        <a:p>
          <a:endParaRPr lang="en-US"/>
        </a:p>
      </dgm:t>
    </dgm:pt>
    <dgm:pt modelId="{0618936C-F012-4F39-AE04-3F7E6A728A3B}">
      <dgm:prSet phldrT="[Text]"/>
      <dgm:spPr/>
      <dgm:t>
        <a:bodyPr/>
        <a:lstStyle/>
        <a:p>
          <a:r>
            <a:rPr lang="en-US"/>
            <a:t>CHECK GRAMMAR</a:t>
          </a:r>
        </a:p>
        <a:p>
          <a:r>
            <a:rPr lang="en-US"/>
            <a:t>CHECK PLAGIARISM</a:t>
          </a:r>
        </a:p>
        <a:p>
          <a:r>
            <a:rPr lang="en-US"/>
            <a:t>POST ASSIGNMENT</a:t>
          </a:r>
        </a:p>
        <a:p>
          <a:r>
            <a:rPr lang="en-US"/>
            <a:t>RECIEVE MARKS</a:t>
          </a:r>
        </a:p>
      </dgm:t>
    </dgm:pt>
    <dgm:pt modelId="{107DE661-F9FB-4B19-B6CC-40D7A6CD9D98}" type="parTrans" cxnId="{D619BCF0-3E2A-4408-B4B1-D78471642FEC}">
      <dgm:prSet/>
      <dgm:spPr/>
      <dgm:t>
        <a:bodyPr/>
        <a:lstStyle/>
        <a:p>
          <a:endParaRPr lang="en-US"/>
        </a:p>
      </dgm:t>
    </dgm:pt>
    <dgm:pt modelId="{439DC9B0-657E-4456-988A-E7CC6EC55177}" type="sibTrans" cxnId="{D619BCF0-3E2A-4408-B4B1-D78471642FEC}">
      <dgm:prSet/>
      <dgm:spPr/>
      <dgm:t>
        <a:bodyPr/>
        <a:lstStyle/>
        <a:p>
          <a:endParaRPr lang="en-US"/>
        </a:p>
      </dgm:t>
    </dgm:pt>
    <dgm:pt modelId="{E4869B53-A799-4552-97BA-EDDB5F86BD32}" type="pres">
      <dgm:prSet presAssocID="{CD424616-5084-4C5F-8605-2FBFD6E7329F}" presName="Name0" presStyleCnt="0">
        <dgm:presLayoutVars>
          <dgm:dir/>
          <dgm:animLvl val="lvl"/>
          <dgm:resizeHandles val="exact"/>
        </dgm:presLayoutVars>
      </dgm:prSet>
      <dgm:spPr/>
      <dgm:t>
        <a:bodyPr/>
        <a:lstStyle/>
        <a:p>
          <a:endParaRPr lang="en-US"/>
        </a:p>
      </dgm:t>
    </dgm:pt>
    <dgm:pt modelId="{91398842-EBB2-4BFD-BABA-5A57F5BC867B}" type="pres">
      <dgm:prSet presAssocID="{7DE7C953-B1D8-48C3-B316-F08771839E47}" presName="boxAndChildren" presStyleCnt="0"/>
      <dgm:spPr/>
    </dgm:pt>
    <dgm:pt modelId="{693E3FBB-CEB6-43FA-808B-2D83AAA08441}" type="pres">
      <dgm:prSet presAssocID="{7DE7C953-B1D8-48C3-B316-F08771839E47}" presName="parentTextBox" presStyleLbl="node1" presStyleIdx="0" presStyleCnt="2"/>
      <dgm:spPr/>
      <dgm:t>
        <a:bodyPr/>
        <a:lstStyle/>
        <a:p>
          <a:endParaRPr lang="en-US"/>
        </a:p>
      </dgm:t>
    </dgm:pt>
    <dgm:pt modelId="{B952F6A0-9817-448D-B949-CE83E0480B78}" type="pres">
      <dgm:prSet presAssocID="{7DE7C953-B1D8-48C3-B316-F08771839E47}" presName="entireBox" presStyleLbl="node1" presStyleIdx="0" presStyleCnt="2"/>
      <dgm:spPr/>
      <dgm:t>
        <a:bodyPr/>
        <a:lstStyle/>
        <a:p>
          <a:endParaRPr lang="en-US"/>
        </a:p>
      </dgm:t>
    </dgm:pt>
    <dgm:pt modelId="{EBAAD686-C48A-49E9-A616-02BC4E9D260C}" type="pres">
      <dgm:prSet presAssocID="{7DE7C953-B1D8-48C3-B316-F08771839E47}" presName="descendantBox" presStyleCnt="0"/>
      <dgm:spPr/>
    </dgm:pt>
    <dgm:pt modelId="{03DFA7D2-9E2E-4580-9ECC-E179810415FF}" type="pres">
      <dgm:prSet presAssocID="{F147D9BC-CD47-4FB9-896E-C5180B4DABBB}" presName="childTextBox" presStyleLbl="fgAccFollowNode1" presStyleIdx="0" presStyleCnt="4">
        <dgm:presLayoutVars>
          <dgm:bulletEnabled val="1"/>
        </dgm:presLayoutVars>
      </dgm:prSet>
      <dgm:spPr/>
      <dgm:t>
        <a:bodyPr/>
        <a:lstStyle/>
        <a:p>
          <a:endParaRPr lang="en-US"/>
        </a:p>
      </dgm:t>
    </dgm:pt>
    <dgm:pt modelId="{53BF0C01-BD49-4FFA-BAF8-82BF7819D04D}" type="pres">
      <dgm:prSet presAssocID="{0618936C-F012-4F39-AE04-3F7E6A728A3B}" presName="childTextBox" presStyleLbl="fgAccFollowNode1" presStyleIdx="1" presStyleCnt="4">
        <dgm:presLayoutVars>
          <dgm:bulletEnabled val="1"/>
        </dgm:presLayoutVars>
      </dgm:prSet>
      <dgm:spPr/>
      <dgm:t>
        <a:bodyPr/>
        <a:lstStyle/>
        <a:p>
          <a:endParaRPr lang="en-US"/>
        </a:p>
      </dgm:t>
    </dgm:pt>
    <dgm:pt modelId="{D3979A94-B321-43A0-9C55-7ABD5C5FF9CC}" type="pres">
      <dgm:prSet presAssocID="{03C87E2D-A76B-4824-907E-CD08A4032007}" presName="sp" presStyleCnt="0"/>
      <dgm:spPr/>
    </dgm:pt>
    <dgm:pt modelId="{34252054-2D6D-4EB4-B4B6-5F1D304109AF}" type="pres">
      <dgm:prSet presAssocID="{DCA80899-C4B6-46D1-8225-6224EF6B9942}" presName="arrowAndChildren" presStyleCnt="0"/>
      <dgm:spPr/>
    </dgm:pt>
    <dgm:pt modelId="{EFFB8DDB-7A18-40BF-B4AB-C0D32E93999C}" type="pres">
      <dgm:prSet presAssocID="{DCA80899-C4B6-46D1-8225-6224EF6B9942}" presName="parentTextArrow" presStyleLbl="node1" presStyleIdx="0" presStyleCnt="2"/>
      <dgm:spPr/>
      <dgm:t>
        <a:bodyPr/>
        <a:lstStyle/>
        <a:p>
          <a:endParaRPr lang="en-US"/>
        </a:p>
      </dgm:t>
    </dgm:pt>
    <dgm:pt modelId="{A1EA5871-D3BE-44C5-AE76-AA99073CCB38}" type="pres">
      <dgm:prSet presAssocID="{DCA80899-C4B6-46D1-8225-6224EF6B9942}" presName="arrow" presStyleLbl="node1" presStyleIdx="1" presStyleCnt="2"/>
      <dgm:spPr/>
      <dgm:t>
        <a:bodyPr/>
        <a:lstStyle/>
        <a:p>
          <a:endParaRPr lang="en-US"/>
        </a:p>
      </dgm:t>
    </dgm:pt>
    <dgm:pt modelId="{1CF0136D-7E06-4CFF-8E2C-508965A1FDD3}" type="pres">
      <dgm:prSet presAssocID="{DCA80899-C4B6-46D1-8225-6224EF6B9942}" presName="descendantArrow" presStyleCnt="0"/>
      <dgm:spPr/>
    </dgm:pt>
    <dgm:pt modelId="{D305DCE8-CB4C-4357-A5CF-4512908D486D}" type="pres">
      <dgm:prSet presAssocID="{D734F62F-80DC-432A-A612-E4228FF7624C}" presName="childTextArrow" presStyleLbl="fgAccFollowNode1" presStyleIdx="2" presStyleCnt="4">
        <dgm:presLayoutVars>
          <dgm:bulletEnabled val="1"/>
        </dgm:presLayoutVars>
      </dgm:prSet>
      <dgm:spPr/>
      <dgm:t>
        <a:bodyPr/>
        <a:lstStyle/>
        <a:p>
          <a:endParaRPr lang="en-US"/>
        </a:p>
      </dgm:t>
    </dgm:pt>
    <dgm:pt modelId="{F7CD67AB-4367-4AF9-B0C4-D18B172FA8C1}" type="pres">
      <dgm:prSet presAssocID="{7562CC8A-B8DF-435D-9102-FFE63A756D43}" presName="childTextArrow" presStyleLbl="fgAccFollowNode1" presStyleIdx="3" presStyleCnt="4">
        <dgm:presLayoutVars>
          <dgm:bulletEnabled val="1"/>
        </dgm:presLayoutVars>
      </dgm:prSet>
      <dgm:spPr/>
      <dgm:t>
        <a:bodyPr/>
        <a:lstStyle/>
        <a:p>
          <a:endParaRPr lang="en-US"/>
        </a:p>
      </dgm:t>
    </dgm:pt>
  </dgm:ptLst>
  <dgm:cxnLst>
    <dgm:cxn modelId="{16E5D29F-4281-403C-A7B3-4CF290993E5F}" srcId="{DCA80899-C4B6-46D1-8225-6224EF6B9942}" destId="{D734F62F-80DC-432A-A612-E4228FF7624C}" srcOrd="0" destOrd="0" parTransId="{076B71A2-7823-4678-B49A-4D769BCF38A4}" sibTransId="{79D29CFF-EABC-4860-A5AD-82CDF5FC9D00}"/>
    <dgm:cxn modelId="{DA5BE987-C192-4A94-B135-99E94895FF0D}" srcId="{DCA80899-C4B6-46D1-8225-6224EF6B9942}" destId="{7562CC8A-B8DF-435D-9102-FFE63A756D43}" srcOrd="1" destOrd="0" parTransId="{8891A8CA-C893-4AA6-899B-F2EB8D85513A}" sibTransId="{7E48D16E-9278-44C0-A837-23F5AF23DED7}"/>
    <dgm:cxn modelId="{B6CF81D2-9E28-425E-BF30-9CFB35B12A89}" type="presOf" srcId="{D734F62F-80DC-432A-A612-E4228FF7624C}" destId="{D305DCE8-CB4C-4357-A5CF-4512908D486D}" srcOrd="0" destOrd="0" presId="urn:microsoft.com/office/officeart/2005/8/layout/process4"/>
    <dgm:cxn modelId="{D619BCF0-3E2A-4408-B4B1-D78471642FEC}" srcId="{7DE7C953-B1D8-48C3-B316-F08771839E47}" destId="{0618936C-F012-4F39-AE04-3F7E6A728A3B}" srcOrd="1" destOrd="0" parTransId="{107DE661-F9FB-4B19-B6CC-40D7A6CD9D98}" sibTransId="{439DC9B0-657E-4456-988A-E7CC6EC55177}"/>
    <dgm:cxn modelId="{FBA8ADEF-CE72-4D2E-A8B8-EAF4BB43E371}" type="presOf" srcId="{7DE7C953-B1D8-48C3-B316-F08771839E47}" destId="{693E3FBB-CEB6-43FA-808B-2D83AAA08441}" srcOrd="0" destOrd="0" presId="urn:microsoft.com/office/officeart/2005/8/layout/process4"/>
    <dgm:cxn modelId="{BEE0AF5A-BE7A-4602-9208-99FB81504E59}" type="presOf" srcId="{CD424616-5084-4C5F-8605-2FBFD6E7329F}" destId="{E4869B53-A799-4552-97BA-EDDB5F86BD32}" srcOrd="0" destOrd="0" presId="urn:microsoft.com/office/officeart/2005/8/layout/process4"/>
    <dgm:cxn modelId="{6612154A-5528-4AAF-B78C-8ADF03498A4C}" srcId="{CD424616-5084-4C5F-8605-2FBFD6E7329F}" destId="{7DE7C953-B1D8-48C3-B316-F08771839E47}" srcOrd="1" destOrd="0" parTransId="{FF8821A5-9CDD-4639-8195-CDC6288292D4}" sibTransId="{D16FD3F5-B195-476B-A82A-6512E4A366FF}"/>
    <dgm:cxn modelId="{9ADBE338-627C-49B1-97DE-F6A83B69B341}" type="presOf" srcId="{7562CC8A-B8DF-435D-9102-FFE63A756D43}" destId="{F7CD67AB-4367-4AF9-B0C4-D18B172FA8C1}" srcOrd="0" destOrd="0" presId="urn:microsoft.com/office/officeart/2005/8/layout/process4"/>
    <dgm:cxn modelId="{6829641C-9E58-4E6E-ADF9-2CE0A410F591}" srcId="{7DE7C953-B1D8-48C3-B316-F08771839E47}" destId="{F147D9BC-CD47-4FB9-896E-C5180B4DABBB}" srcOrd="0" destOrd="0" parTransId="{24284180-FDD4-4C0C-B6D0-C0569CC0D7F4}" sibTransId="{044081E5-AA8F-4535-B50F-10646B3D2D5C}"/>
    <dgm:cxn modelId="{5CD419DB-0869-4848-8F7C-72763A2D5CC5}" srcId="{CD424616-5084-4C5F-8605-2FBFD6E7329F}" destId="{DCA80899-C4B6-46D1-8225-6224EF6B9942}" srcOrd="0" destOrd="0" parTransId="{EE0DE572-7EB5-4137-87C2-90031F8AA58F}" sibTransId="{03C87E2D-A76B-4824-907E-CD08A4032007}"/>
    <dgm:cxn modelId="{3BA2D693-2E9B-4EB6-8C84-7F4384B2CCF6}" type="presOf" srcId="{DCA80899-C4B6-46D1-8225-6224EF6B9942}" destId="{A1EA5871-D3BE-44C5-AE76-AA99073CCB38}" srcOrd="1" destOrd="0" presId="urn:microsoft.com/office/officeart/2005/8/layout/process4"/>
    <dgm:cxn modelId="{168E5B4A-9122-4E5B-B53F-A189627CCB31}" type="presOf" srcId="{F147D9BC-CD47-4FB9-896E-C5180B4DABBB}" destId="{03DFA7D2-9E2E-4580-9ECC-E179810415FF}" srcOrd="0" destOrd="0" presId="urn:microsoft.com/office/officeart/2005/8/layout/process4"/>
    <dgm:cxn modelId="{01F97E6F-394A-4BBD-B46F-AC5DA0FCC735}" type="presOf" srcId="{0618936C-F012-4F39-AE04-3F7E6A728A3B}" destId="{53BF0C01-BD49-4FFA-BAF8-82BF7819D04D}" srcOrd="0" destOrd="0" presId="urn:microsoft.com/office/officeart/2005/8/layout/process4"/>
    <dgm:cxn modelId="{E4C70E36-46CD-4BBB-951D-5658E23BF4C3}" type="presOf" srcId="{DCA80899-C4B6-46D1-8225-6224EF6B9942}" destId="{EFFB8DDB-7A18-40BF-B4AB-C0D32E93999C}" srcOrd="0" destOrd="0" presId="urn:microsoft.com/office/officeart/2005/8/layout/process4"/>
    <dgm:cxn modelId="{0E10D178-1FE3-41B2-B5AA-1C7750A2287F}" type="presOf" srcId="{7DE7C953-B1D8-48C3-B316-F08771839E47}" destId="{B952F6A0-9817-448D-B949-CE83E0480B78}" srcOrd="1" destOrd="0" presId="urn:microsoft.com/office/officeart/2005/8/layout/process4"/>
    <dgm:cxn modelId="{ED583E6A-191B-4062-A49B-9D443F91110C}" type="presParOf" srcId="{E4869B53-A799-4552-97BA-EDDB5F86BD32}" destId="{91398842-EBB2-4BFD-BABA-5A57F5BC867B}" srcOrd="0" destOrd="0" presId="urn:microsoft.com/office/officeart/2005/8/layout/process4"/>
    <dgm:cxn modelId="{E13F87D0-8CF8-4620-BA1B-245A7693BD3C}" type="presParOf" srcId="{91398842-EBB2-4BFD-BABA-5A57F5BC867B}" destId="{693E3FBB-CEB6-43FA-808B-2D83AAA08441}" srcOrd="0" destOrd="0" presId="urn:microsoft.com/office/officeart/2005/8/layout/process4"/>
    <dgm:cxn modelId="{3BB68141-3E09-4D69-97A1-AEB3EB8B8D18}" type="presParOf" srcId="{91398842-EBB2-4BFD-BABA-5A57F5BC867B}" destId="{B952F6A0-9817-448D-B949-CE83E0480B78}" srcOrd="1" destOrd="0" presId="urn:microsoft.com/office/officeart/2005/8/layout/process4"/>
    <dgm:cxn modelId="{975D12FD-02A5-45C0-9E64-32BB34C81800}" type="presParOf" srcId="{91398842-EBB2-4BFD-BABA-5A57F5BC867B}" destId="{EBAAD686-C48A-49E9-A616-02BC4E9D260C}" srcOrd="2" destOrd="0" presId="urn:microsoft.com/office/officeart/2005/8/layout/process4"/>
    <dgm:cxn modelId="{BF0CE8F8-4307-442D-B112-8B1E39E1E7E8}" type="presParOf" srcId="{EBAAD686-C48A-49E9-A616-02BC4E9D260C}" destId="{03DFA7D2-9E2E-4580-9ECC-E179810415FF}" srcOrd="0" destOrd="0" presId="urn:microsoft.com/office/officeart/2005/8/layout/process4"/>
    <dgm:cxn modelId="{1AD47208-63B6-4F6D-945A-218010E85D41}" type="presParOf" srcId="{EBAAD686-C48A-49E9-A616-02BC4E9D260C}" destId="{53BF0C01-BD49-4FFA-BAF8-82BF7819D04D}" srcOrd="1" destOrd="0" presId="urn:microsoft.com/office/officeart/2005/8/layout/process4"/>
    <dgm:cxn modelId="{EF071D72-AA6E-4E4F-AF70-0AB4700E8DC5}" type="presParOf" srcId="{E4869B53-A799-4552-97BA-EDDB5F86BD32}" destId="{D3979A94-B321-43A0-9C55-7ABD5C5FF9CC}" srcOrd="1" destOrd="0" presId="urn:microsoft.com/office/officeart/2005/8/layout/process4"/>
    <dgm:cxn modelId="{CF469663-2050-4A2D-9AFC-279EED73E750}" type="presParOf" srcId="{E4869B53-A799-4552-97BA-EDDB5F86BD32}" destId="{34252054-2D6D-4EB4-B4B6-5F1D304109AF}" srcOrd="2" destOrd="0" presId="urn:microsoft.com/office/officeart/2005/8/layout/process4"/>
    <dgm:cxn modelId="{55FFCA99-7328-4812-B176-80C3CD6908AB}" type="presParOf" srcId="{34252054-2D6D-4EB4-B4B6-5F1D304109AF}" destId="{EFFB8DDB-7A18-40BF-B4AB-C0D32E93999C}" srcOrd="0" destOrd="0" presId="urn:microsoft.com/office/officeart/2005/8/layout/process4"/>
    <dgm:cxn modelId="{73A4CDE5-76BD-4B26-B336-B3DED448F747}" type="presParOf" srcId="{34252054-2D6D-4EB4-B4B6-5F1D304109AF}" destId="{A1EA5871-D3BE-44C5-AE76-AA99073CCB38}" srcOrd="1" destOrd="0" presId="urn:microsoft.com/office/officeart/2005/8/layout/process4"/>
    <dgm:cxn modelId="{68F6D140-3575-4D5F-AFD9-5107D036C010}" type="presParOf" srcId="{34252054-2D6D-4EB4-B4B6-5F1D304109AF}" destId="{1CF0136D-7E06-4CFF-8E2C-508965A1FDD3}" srcOrd="2" destOrd="0" presId="urn:microsoft.com/office/officeart/2005/8/layout/process4"/>
    <dgm:cxn modelId="{52D3D0C4-E2D4-4D6C-A895-9982811FF73B}" type="presParOf" srcId="{1CF0136D-7E06-4CFF-8E2C-508965A1FDD3}" destId="{D305DCE8-CB4C-4357-A5CF-4512908D486D}" srcOrd="0" destOrd="0" presId="urn:microsoft.com/office/officeart/2005/8/layout/process4"/>
    <dgm:cxn modelId="{D894C1E2-D8CF-4A31-AED2-F0E797F5D9F2}" type="presParOf" srcId="{1CF0136D-7E06-4CFF-8E2C-508965A1FDD3}" destId="{F7CD67AB-4367-4AF9-B0C4-D18B172FA8C1}" srcOrd="1" destOrd="0" presId="urn:microsoft.com/office/officeart/2005/8/layout/process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52F6A0-9817-448D-B949-CE83E0480B78}">
      <dsp:nvSpPr>
        <dsp:cNvPr id="0" name=""/>
        <dsp:cNvSpPr/>
      </dsp:nvSpPr>
      <dsp:spPr>
        <a:xfrm>
          <a:off x="0" y="1453513"/>
          <a:ext cx="5370195" cy="95366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kern="1200"/>
            <a:t>STUDENT</a:t>
          </a:r>
        </a:p>
      </dsp:txBody>
      <dsp:txXfrm>
        <a:off x="0" y="1453513"/>
        <a:ext cx="5370195" cy="514977"/>
      </dsp:txXfrm>
    </dsp:sp>
    <dsp:sp modelId="{03DFA7D2-9E2E-4580-9ECC-E179810415FF}">
      <dsp:nvSpPr>
        <dsp:cNvPr id="0" name=""/>
        <dsp:cNvSpPr/>
      </dsp:nvSpPr>
      <dsp:spPr>
        <a:xfrm>
          <a:off x="0" y="1949417"/>
          <a:ext cx="2685097" cy="438684"/>
        </a:xfrm>
        <a:prstGeom prst="rect">
          <a:avLst/>
        </a:prstGeom>
        <a:solidFill>
          <a:schemeClr val="lt1">
            <a:alpha val="90000"/>
            <a:tint val="40000"/>
            <a:hueOff val="0"/>
            <a:satOff val="0"/>
            <a:lumOff val="0"/>
            <a:alphaOff val="0"/>
          </a:schemeClr>
        </a:solidFill>
        <a:ln w="6350" cap="flat" cmpd="sng" algn="ctr">
          <a:solidFill>
            <a:schemeClr val="accent3">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35560" tIns="6350" rIns="35560" bIns="6350" numCol="1" spcCol="1270" anchor="ctr" anchorCtr="0">
          <a:noAutofit/>
        </a:bodyPr>
        <a:lstStyle/>
        <a:p>
          <a:pPr lvl="0" algn="ctr" defTabSz="222250">
            <a:lnSpc>
              <a:spcPct val="90000"/>
            </a:lnSpc>
            <a:spcBef>
              <a:spcPct val="0"/>
            </a:spcBef>
            <a:spcAft>
              <a:spcPct val="35000"/>
            </a:spcAft>
          </a:pPr>
          <a:r>
            <a:rPr lang="en-US" sz="500" kern="1200"/>
            <a:t>DOWNLOAD ASSIGNMENT</a:t>
          </a:r>
        </a:p>
        <a:p>
          <a:pPr lvl="0" algn="ctr" defTabSz="222250">
            <a:lnSpc>
              <a:spcPct val="90000"/>
            </a:lnSpc>
            <a:spcBef>
              <a:spcPct val="0"/>
            </a:spcBef>
            <a:spcAft>
              <a:spcPct val="35000"/>
            </a:spcAft>
          </a:pPr>
          <a:r>
            <a:rPr lang="en-US" sz="500" kern="1200"/>
            <a:t>NOTIFY TUTOR</a:t>
          </a:r>
        </a:p>
        <a:p>
          <a:pPr lvl="0" algn="ctr" defTabSz="222250">
            <a:lnSpc>
              <a:spcPct val="90000"/>
            </a:lnSpc>
            <a:spcBef>
              <a:spcPct val="0"/>
            </a:spcBef>
            <a:spcAft>
              <a:spcPct val="35000"/>
            </a:spcAft>
          </a:pPr>
          <a:r>
            <a:rPr lang="en-US" sz="500" kern="1200"/>
            <a:t>SEEK CLARITY</a:t>
          </a:r>
        </a:p>
      </dsp:txBody>
      <dsp:txXfrm>
        <a:off x="0" y="1949417"/>
        <a:ext cx="2685097" cy="438684"/>
      </dsp:txXfrm>
    </dsp:sp>
    <dsp:sp modelId="{53BF0C01-BD49-4FFA-BAF8-82BF7819D04D}">
      <dsp:nvSpPr>
        <dsp:cNvPr id="0" name=""/>
        <dsp:cNvSpPr/>
      </dsp:nvSpPr>
      <dsp:spPr>
        <a:xfrm>
          <a:off x="2685097" y="1949417"/>
          <a:ext cx="2685097" cy="438684"/>
        </a:xfrm>
        <a:prstGeom prst="rect">
          <a:avLst/>
        </a:prstGeom>
        <a:solidFill>
          <a:schemeClr val="lt1">
            <a:alpha val="90000"/>
            <a:tint val="40000"/>
            <a:hueOff val="0"/>
            <a:satOff val="0"/>
            <a:lumOff val="0"/>
            <a:alphaOff val="0"/>
          </a:schemeClr>
        </a:solidFill>
        <a:ln w="6350" cap="flat" cmpd="sng" algn="ctr">
          <a:solidFill>
            <a:schemeClr val="accent3">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35560" tIns="6350" rIns="35560" bIns="6350" numCol="1" spcCol="1270" anchor="ctr" anchorCtr="0">
          <a:noAutofit/>
        </a:bodyPr>
        <a:lstStyle/>
        <a:p>
          <a:pPr lvl="0" algn="ctr" defTabSz="222250">
            <a:lnSpc>
              <a:spcPct val="90000"/>
            </a:lnSpc>
            <a:spcBef>
              <a:spcPct val="0"/>
            </a:spcBef>
            <a:spcAft>
              <a:spcPct val="35000"/>
            </a:spcAft>
          </a:pPr>
          <a:r>
            <a:rPr lang="en-US" sz="500" kern="1200"/>
            <a:t>CHECK GRAMMAR</a:t>
          </a:r>
        </a:p>
        <a:p>
          <a:pPr lvl="0" algn="ctr" defTabSz="222250">
            <a:lnSpc>
              <a:spcPct val="90000"/>
            </a:lnSpc>
            <a:spcBef>
              <a:spcPct val="0"/>
            </a:spcBef>
            <a:spcAft>
              <a:spcPct val="35000"/>
            </a:spcAft>
          </a:pPr>
          <a:r>
            <a:rPr lang="en-US" sz="500" kern="1200"/>
            <a:t>CHECK PLAGIARISM</a:t>
          </a:r>
        </a:p>
        <a:p>
          <a:pPr lvl="0" algn="ctr" defTabSz="222250">
            <a:lnSpc>
              <a:spcPct val="90000"/>
            </a:lnSpc>
            <a:spcBef>
              <a:spcPct val="0"/>
            </a:spcBef>
            <a:spcAft>
              <a:spcPct val="35000"/>
            </a:spcAft>
          </a:pPr>
          <a:r>
            <a:rPr lang="en-US" sz="500" kern="1200"/>
            <a:t>POST ASSIGNMENT</a:t>
          </a:r>
        </a:p>
        <a:p>
          <a:pPr lvl="0" algn="ctr" defTabSz="222250">
            <a:lnSpc>
              <a:spcPct val="90000"/>
            </a:lnSpc>
            <a:spcBef>
              <a:spcPct val="0"/>
            </a:spcBef>
            <a:spcAft>
              <a:spcPct val="35000"/>
            </a:spcAft>
          </a:pPr>
          <a:r>
            <a:rPr lang="en-US" sz="500" kern="1200"/>
            <a:t>RECIEVE MARKS</a:t>
          </a:r>
        </a:p>
      </dsp:txBody>
      <dsp:txXfrm>
        <a:off x="2685097" y="1949417"/>
        <a:ext cx="2685097" cy="438684"/>
      </dsp:txXfrm>
    </dsp:sp>
    <dsp:sp modelId="{A1EA5871-D3BE-44C5-AE76-AA99073CCB38}">
      <dsp:nvSpPr>
        <dsp:cNvPr id="0" name=""/>
        <dsp:cNvSpPr/>
      </dsp:nvSpPr>
      <dsp:spPr>
        <a:xfrm rot="10800000">
          <a:off x="0" y="1085"/>
          <a:ext cx="5370195" cy="1466732"/>
        </a:xfrm>
        <a:prstGeom prst="upArrowCallou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kern="1200"/>
            <a:t>TUTOR</a:t>
          </a:r>
        </a:p>
      </dsp:txBody>
      <dsp:txXfrm rot="-10800000">
        <a:off x="0" y="1085"/>
        <a:ext cx="5370195" cy="514822"/>
      </dsp:txXfrm>
    </dsp:sp>
    <dsp:sp modelId="{D305DCE8-CB4C-4357-A5CF-4512908D486D}">
      <dsp:nvSpPr>
        <dsp:cNvPr id="0" name=""/>
        <dsp:cNvSpPr/>
      </dsp:nvSpPr>
      <dsp:spPr>
        <a:xfrm>
          <a:off x="0" y="515908"/>
          <a:ext cx="2685097" cy="438552"/>
        </a:xfrm>
        <a:prstGeom prst="rect">
          <a:avLst/>
        </a:prstGeom>
        <a:solidFill>
          <a:schemeClr val="lt1">
            <a:alpha val="90000"/>
            <a:tint val="40000"/>
            <a:hueOff val="0"/>
            <a:satOff val="0"/>
            <a:lumOff val="0"/>
            <a:alphaOff val="0"/>
          </a:schemeClr>
        </a:solidFill>
        <a:ln w="6350" cap="flat" cmpd="sng" algn="ctr">
          <a:solidFill>
            <a:schemeClr val="accent3">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35560" tIns="6350" rIns="35560" bIns="6350" numCol="1" spcCol="1270" anchor="ctr" anchorCtr="0">
          <a:noAutofit/>
        </a:bodyPr>
        <a:lstStyle/>
        <a:p>
          <a:pPr lvl="0" algn="ctr" defTabSz="222250">
            <a:lnSpc>
              <a:spcPct val="90000"/>
            </a:lnSpc>
            <a:spcBef>
              <a:spcPct val="0"/>
            </a:spcBef>
            <a:spcAft>
              <a:spcPct val="35000"/>
            </a:spcAft>
          </a:pPr>
          <a:r>
            <a:rPr lang="en-US" sz="500" kern="1200"/>
            <a:t>POST ASSIGNMENT</a:t>
          </a:r>
        </a:p>
      </dsp:txBody>
      <dsp:txXfrm>
        <a:off x="0" y="515908"/>
        <a:ext cx="2685097" cy="438552"/>
      </dsp:txXfrm>
    </dsp:sp>
    <dsp:sp modelId="{F7CD67AB-4367-4AF9-B0C4-D18B172FA8C1}">
      <dsp:nvSpPr>
        <dsp:cNvPr id="0" name=""/>
        <dsp:cNvSpPr/>
      </dsp:nvSpPr>
      <dsp:spPr>
        <a:xfrm>
          <a:off x="2685097" y="515908"/>
          <a:ext cx="2685097" cy="438552"/>
        </a:xfrm>
        <a:prstGeom prst="rect">
          <a:avLst/>
        </a:prstGeom>
        <a:solidFill>
          <a:schemeClr val="lt1">
            <a:alpha val="90000"/>
            <a:tint val="40000"/>
            <a:hueOff val="0"/>
            <a:satOff val="0"/>
            <a:lumOff val="0"/>
            <a:alphaOff val="0"/>
          </a:schemeClr>
        </a:solidFill>
        <a:ln w="6350" cap="flat" cmpd="sng" algn="ctr">
          <a:solidFill>
            <a:schemeClr val="accent3">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35560" tIns="6350" rIns="35560" bIns="6350" numCol="1" spcCol="1270" anchor="ctr" anchorCtr="0">
          <a:noAutofit/>
        </a:bodyPr>
        <a:lstStyle/>
        <a:p>
          <a:pPr lvl="0" algn="ctr" defTabSz="222250">
            <a:lnSpc>
              <a:spcPct val="90000"/>
            </a:lnSpc>
            <a:spcBef>
              <a:spcPct val="0"/>
            </a:spcBef>
            <a:spcAft>
              <a:spcPct val="35000"/>
            </a:spcAft>
          </a:pPr>
          <a:r>
            <a:rPr lang="en-US" sz="500" kern="1200"/>
            <a:t>POST MARKS</a:t>
          </a:r>
        </a:p>
      </dsp:txBody>
      <dsp:txXfrm>
        <a:off x="2685097" y="515908"/>
        <a:ext cx="2685097" cy="43855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D4204-013B-48E6-A5C3-BCE50E2E9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2018-12-26T19:18:00Z</dcterms:created>
  <dcterms:modified xsi:type="dcterms:W3CDTF">2018-12-26T19:18:00Z</dcterms:modified>
</cp:coreProperties>
</file>